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7046595" cy="7084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08406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KOSS MICHAEL J</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KOSS CORPORATION</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4129 N. PORT WASHINGTON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KOSS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KOSS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08/26/2021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0"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5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50"/>
        <w:spacing w:after="0"/>
        <w:rPr>
          <w:sz w:val="20"/>
          <w:szCs w:val="20"/>
          <w:color w:val="auto"/>
        </w:rPr>
      </w:pPr>
      <w:r>
        <w:rPr>
          <w:rFonts w:ascii="Arial" w:cs="Arial" w:eastAsia="Arial" w:hAnsi="Arial"/>
          <w:sz w:val="17"/>
          <w:szCs w:val="17"/>
          <w:color w:val="0000FF"/>
        </w:rPr>
        <w:t>President and CEO</w:t>
      </w:r>
    </w:p>
    <w:p>
      <w:pPr>
        <w:spacing w:after="0" w:line="394" w:lineRule="exact"/>
        <w:rPr>
          <w:sz w:val="24"/>
          <w:szCs w:val="24"/>
          <w:color w:val="auto"/>
        </w:rPr>
      </w:pPr>
    </w:p>
    <w:p>
      <w:pPr>
        <w:sectPr>
          <w:pgSz w:w="11900" w:h="16838" w:orient="portrait"/>
          <w:cols w:equalWidth="0" w:num="3">
            <w:col w:w="3180" w:space="720"/>
            <w:col w:w="3110" w:space="720"/>
            <w:col w:w="3350"/>
          </w:cols>
          <w:pgMar w:left="460" w:top="221"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20" w:type="dxa"/>
            <w:vAlign w:val="bottom"/>
          </w:tcPr>
          <w:p>
            <w:pPr>
              <w:ind w:left="12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53212</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40"/>
            <w:col w:w="718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200" w:type="dxa"/>
            <w:vAlign w:val="bottom"/>
          </w:tcPr>
          <w:p>
            <w:pPr>
              <w:spacing w:after="0"/>
              <w:rPr>
                <w:sz w:val="13"/>
                <w:szCs w:val="13"/>
                <w:color w:val="auto"/>
              </w:rPr>
            </w:pP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80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0"/>
                <w:szCs w:val="10"/>
                <w:color w:val="auto"/>
              </w:rPr>
            </w:pPr>
          </w:p>
        </w:tc>
        <w:tc>
          <w:tcPr>
            <w:tcW w:w="1060" w:type="dxa"/>
            <w:vAlign w:val="bottom"/>
            <w:gridSpan w:val="2"/>
          </w:tcPr>
          <w:p>
            <w:pPr>
              <w:ind w:left="160"/>
              <w:spacing w:after="0" w:line="125"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200" w:type="dxa"/>
            <w:vAlign w:val="bottom"/>
          </w:tcPr>
          <w:p>
            <w:pPr>
              <w:spacing w:after="0"/>
              <w:rPr>
                <w:sz w:val="11"/>
                <w:szCs w:val="11"/>
                <w:color w:val="auto"/>
              </w:rPr>
            </w:pPr>
          </w:p>
        </w:tc>
        <w:tc>
          <w:tcPr>
            <w:tcW w:w="10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4"/>
              </w:rPr>
              <w:t>Owned Following</w:t>
            </w:r>
          </w:p>
        </w:tc>
        <w:tc>
          <w:tcPr>
            <w:tcW w:w="10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104"/>
              <w:spacing w:after="0"/>
              <w:rPr>
                <w:sz w:val="20"/>
                <w:szCs w:val="20"/>
                <w:color w:val="auto"/>
              </w:rPr>
            </w:pPr>
            <w:r>
              <w:rPr>
                <w:rFonts w:ascii="Arial" w:cs="Arial" w:eastAsia="Arial" w:hAnsi="Arial"/>
                <w:sz w:val="12"/>
                <w:szCs w:val="12"/>
                <w:b w:val="1"/>
                <w:bCs w:val="1"/>
                <w:color w:val="auto"/>
                <w:w w:val="74"/>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08/26/2021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ind w:left="100"/>
              <w:spacing w:after="0"/>
              <w:rPr>
                <w:sz w:val="20"/>
                <w:szCs w:val="20"/>
                <w:color w:val="auto"/>
              </w:rPr>
            </w:pPr>
            <w:r>
              <w:rPr>
                <w:rFonts w:ascii="Arial" w:cs="Arial" w:eastAsia="Arial" w:hAnsi="Arial"/>
                <w:sz w:val="13"/>
                <w:szCs w:val="13"/>
                <w:color w:val="0000FF"/>
              </w:rPr>
              <w:t>M</w:t>
            </w:r>
          </w:p>
        </w:tc>
        <w:tc>
          <w:tcPr>
            <w:tcW w:w="30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7"/>
                <w:szCs w:val="17"/>
                <w:color w:val="0000FF"/>
              </w:rPr>
              <w:t>8,500</w:t>
            </w:r>
          </w:p>
        </w:tc>
        <w:tc>
          <w:tcPr>
            <w:tcW w:w="420" w:type="dxa"/>
            <w:vAlign w:val="bottom"/>
          </w:tcPr>
          <w:p>
            <w:pPr>
              <w:ind w:left="14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center"/>
              <w:ind w:right="7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1.95</w:t>
            </w:r>
          </w:p>
        </w:tc>
        <w:tc>
          <w:tcPr>
            <w:tcW w:w="40" w:type="dxa"/>
            <w:vAlign w:val="bottom"/>
          </w:tcPr>
          <w:p>
            <w:pPr>
              <w:spacing w:after="0"/>
              <w:rPr>
                <w:sz w:val="22"/>
                <w:szCs w:val="22"/>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7"/>
                <w:szCs w:val="17"/>
                <w:color w:val="0000FF"/>
                <w:w w:val="87"/>
              </w:rPr>
              <w:t>783,407</w:t>
            </w:r>
          </w:p>
        </w:tc>
        <w:tc>
          <w:tcPr>
            <w:tcW w:w="200" w:type="dxa"/>
            <w:vAlign w:val="bottom"/>
          </w:tcPr>
          <w:p>
            <w:pPr>
              <w:spacing w:after="0"/>
              <w:rPr>
                <w:sz w:val="22"/>
                <w:szCs w:val="22"/>
                <w:color w:val="auto"/>
              </w:rPr>
            </w:pPr>
          </w:p>
        </w:tc>
        <w:tc>
          <w:tcPr>
            <w:tcW w:w="660" w:type="dxa"/>
            <w:vAlign w:val="bottom"/>
          </w:tcPr>
          <w:p>
            <w:pPr>
              <w:jc w:val="center"/>
              <w:ind w:left="347"/>
              <w:spacing w:after="0"/>
              <w:rPr>
                <w:sz w:val="20"/>
                <w:szCs w:val="20"/>
                <w:color w:val="auto"/>
              </w:rPr>
            </w:pPr>
            <w:r>
              <w:rPr>
                <w:rFonts w:ascii="Arial" w:cs="Arial" w:eastAsia="Arial" w:hAnsi="Arial"/>
                <w:sz w:val="17"/>
                <w:szCs w:val="17"/>
                <w:color w:val="0000FF"/>
                <w:w w:val="97"/>
              </w:rPr>
              <w:t>D</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08/26/2021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8,500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18.33</w:t>
            </w:r>
            <w:r>
              <w:rPr>
                <w:rFonts w:ascii="Arial" w:cs="Arial" w:eastAsia="Arial" w:hAnsi="Arial"/>
                <w:sz w:val="21"/>
                <w:szCs w:val="21"/>
                <w:color w:val="008000"/>
                <w:w w:val="95"/>
                <w:vertAlign w:val="superscript"/>
              </w:rPr>
              <w:t>(1)</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90"/>
              <w:spacing w:after="0"/>
              <w:rPr>
                <w:sz w:val="20"/>
                <w:szCs w:val="20"/>
                <w:color w:val="auto"/>
              </w:rPr>
            </w:pPr>
            <w:r>
              <w:rPr>
                <w:rFonts w:ascii="Arial" w:cs="Arial" w:eastAsia="Arial" w:hAnsi="Arial"/>
                <w:sz w:val="17"/>
                <w:szCs w:val="17"/>
                <w:color w:val="0000FF"/>
                <w:w w:val="87"/>
              </w:rPr>
              <w:t>774,907</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left="347"/>
              <w:spacing w:after="0"/>
              <w:rPr>
                <w:sz w:val="20"/>
                <w:szCs w:val="20"/>
                <w:color w:val="auto"/>
              </w:rPr>
            </w:pPr>
            <w:r>
              <w:rPr>
                <w:rFonts w:ascii="Arial" w:cs="Arial" w:eastAsia="Arial" w:hAnsi="Arial"/>
                <w:sz w:val="17"/>
                <w:szCs w:val="17"/>
                <w:color w:val="0000FF"/>
                <w:w w:val="97"/>
              </w:rPr>
              <w:t>D</w:t>
            </w:r>
          </w:p>
        </w:tc>
        <w:tc>
          <w:tcPr>
            <w:tcW w:w="4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As co-trustee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7"/>
                <w:szCs w:val="17"/>
                <w:color w:val="0000FF"/>
                <w:w w:val="88"/>
              </w:rPr>
              <w:t>27,000</w:t>
            </w:r>
          </w:p>
        </w:tc>
        <w:tc>
          <w:tcPr>
            <w:tcW w:w="200" w:type="dxa"/>
            <w:vAlign w:val="bottom"/>
          </w:tcPr>
          <w:p>
            <w:pPr>
              <w:spacing w:after="0"/>
              <w:rPr>
                <w:sz w:val="17"/>
                <w:szCs w:val="17"/>
                <w:color w:val="auto"/>
              </w:rPr>
            </w:pPr>
          </w:p>
        </w:tc>
        <w:tc>
          <w:tcPr>
            <w:tcW w:w="660" w:type="dxa"/>
            <w:vAlign w:val="bottom"/>
          </w:tcPr>
          <w:p>
            <w:pPr>
              <w:jc w:val="center"/>
              <w:ind w:left="347"/>
              <w:spacing w:after="0"/>
              <w:rPr>
                <w:sz w:val="20"/>
                <w:szCs w:val="20"/>
                <w:color w:val="auto"/>
              </w:rPr>
            </w:pPr>
            <w:r>
              <w:rPr>
                <w:rFonts w:ascii="Arial" w:cs="Arial" w:eastAsia="Arial" w:hAnsi="Arial"/>
                <w:sz w:val="17"/>
                <w:szCs w:val="17"/>
                <w:color w:val="0000FF"/>
                <w:w w:val="83"/>
              </w:rPr>
              <w:t>I</w:t>
            </w:r>
          </w:p>
        </w:tc>
        <w:tc>
          <w:tcPr>
            <w:tcW w:w="40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of trusts for</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children</w:t>
            </w:r>
            <w:r>
              <w:rPr>
                <w:rFonts w:ascii="Arial" w:cs="Arial" w:eastAsia="Arial" w:hAnsi="Arial"/>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As co-trustee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1,000,885</w:t>
            </w:r>
          </w:p>
        </w:tc>
        <w:tc>
          <w:tcPr>
            <w:tcW w:w="660" w:type="dxa"/>
            <w:vAlign w:val="bottom"/>
            <w:vMerge w:val="restart"/>
          </w:tcPr>
          <w:p>
            <w:pPr>
              <w:jc w:val="center"/>
              <w:ind w:left="347"/>
              <w:spacing w:after="0"/>
              <w:rPr>
                <w:sz w:val="20"/>
                <w:szCs w:val="20"/>
                <w:color w:val="auto"/>
              </w:rPr>
            </w:pPr>
            <w:r>
              <w:rPr>
                <w:rFonts w:ascii="Arial" w:cs="Arial" w:eastAsia="Arial" w:hAnsi="Arial"/>
                <w:sz w:val="17"/>
                <w:szCs w:val="17"/>
                <w:color w:val="0000FF"/>
                <w:w w:val="83"/>
              </w:rPr>
              <w:t>I</w:t>
            </w:r>
          </w:p>
        </w:tc>
        <w:tc>
          <w:tcPr>
            <w:tcW w:w="40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of Koss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As co-trustee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7"/>
                <w:szCs w:val="17"/>
                <w:color w:val="0000FF"/>
                <w:w w:val="87"/>
              </w:rPr>
              <w:t>707,949</w:t>
            </w:r>
          </w:p>
        </w:tc>
        <w:tc>
          <w:tcPr>
            <w:tcW w:w="200" w:type="dxa"/>
            <w:vAlign w:val="bottom"/>
          </w:tcPr>
          <w:p>
            <w:pPr>
              <w:spacing w:after="0"/>
              <w:rPr>
                <w:sz w:val="17"/>
                <w:szCs w:val="17"/>
                <w:color w:val="auto"/>
              </w:rPr>
            </w:pPr>
          </w:p>
        </w:tc>
        <w:tc>
          <w:tcPr>
            <w:tcW w:w="660" w:type="dxa"/>
            <w:vAlign w:val="bottom"/>
          </w:tcPr>
          <w:p>
            <w:pPr>
              <w:jc w:val="center"/>
              <w:ind w:left="347"/>
              <w:spacing w:after="0"/>
              <w:rPr>
                <w:sz w:val="20"/>
                <w:szCs w:val="20"/>
                <w:color w:val="auto"/>
              </w:rPr>
            </w:pPr>
            <w:r>
              <w:rPr>
                <w:rFonts w:ascii="Arial" w:cs="Arial" w:eastAsia="Arial" w:hAnsi="Arial"/>
                <w:sz w:val="17"/>
                <w:szCs w:val="17"/>
                <w:color w:val="0000FF"/>
                <w:w w:val="83"/>
              </w:rPr>
              <w:t>I</w:t>
            </w:r>
          </w:p>
        </w:tc>
        <w:tc>
          <w:tcPr>
            <w:tcW w:w="40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of Nancy</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4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0000FF"/>
                <w:w w:val="95"/>
              </w:rPr>
              <w:t>Koss Trust</w:t>
            </w:r>
            <w:r>
              <w:rPr>
                <w:rFonts w:ascii="Arial" w:cs="Arial" w:eastAsia="Arial" w:hAnsi="Arial"/>
                <w:sz w:val="21"/>
                <w:szCs w:val="21"/>
                <w:color w:val="008000"/>
                <w:w w:val="95"/>
                <w:vertAlign w:val="superscript"/>
              </w:rPr>
              <w:t>(3)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tcPr>
          <w:p>
            <w:pPr>
              <w:jc w:val="center"/>
              <w:ind w:left="190"/>
              <w:spacing w:after="0"/>
              <w:rPr>
                <w:sz w:val="20"/>
                <w:szCs w:val="20"/>
                <w:color w:val="auto"/>
              </w:rPr>
            </w:pPr>
            <w:r>
              <w:rPr>
                <w:rFonts w:ascii="Arial" w:cs="Arial" w:eastAsia="Arial" w:hAnsi="Arial"/>
                <w:sz w:val="17"/>
                <w:szCs w:val="17"/>
                <w:color w:val="0000FF"/>
                <w:w w:val="87"/>
              </w:rPr>
              <w:t>157,801</w:t>
            </w:r>
          </w:p>
        </w:tc>
        <w:tc>
          <w:tcPr>
            <w:tcW w:w="200" w:type="dxa"/>
            <w:vAlign w:val="bottom"/>
          </w:tcPr>
          <w:p>
            <w:pPr>
              <w:spacing w:after="0"/>
              <w:rPr>
                <w:sz w:val="22"/>
                <w:szCs w:val="22"/>
                <w:color w:val="auto"/>
              </w:rPr>
            </w:pPr>
          </w:p>
        </w:tc>
        <w:tc>
          <w:tcPr>
            <w:tcW w:w="660" w:type="dxa"/>
            <w:vAlign w:val="bottom"/>
          </w:tcPr>
          <w:p>
            <w:pPr>
              <w:jc w:val="center"/>
              <w:ind w:left="347"/>
              <w:spacing w:after="0"/>
              <w:rPr>
                <w:sz w:val="20"/>
                <w:szCs w:val="20"/>
                <w:color w:val="auto"/>
              </w:rPr>
            </w:pPr>
            <w:r>
              <w:rPr>
                <w:rFonts w:ascii="Arial" w:cs="Arial" w:eastAsia="Arial" w:hAnsi="Arial"/>
                <w:sz w:val="17"/>
                <w:szCs w:val="17"/>
                <w:color w:val="0000FF"/>
                <w:w w:val="83"/>
              </w:rPr>
              <w:t>I</w:t>
            </w:r>
          </w:p>
        </w:tc>
        <w:tc>
          <w:tcPr>
            <w:tcW w:w="400" w:type="dxa"/>
            <w:vAlign w:val="bottom"/>
          </w:tcPr>
          <w:p>
            <w:pPr>
              <w:spacing w:after="0"/>
              <w:rPr>
                <w:sz w:val="22"/>
                <w:szCs w:val="22"/>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jc w:val="center"/>
              <w:ind w:left="190"/>
              <w:spacing w:after="0"/>
              <w:rPr>
                <w:sz w:val="20"/>
                <w:szCs w:val="20"/>
                <w:color w:val="auto"/>
              </w:rPr>
            </w:pPr>
            <w:r>
              <w:rPr>
                <w:rFonts w:ascii="Arial" w:cs="Arial" w:eastAsia="Arial" w:hAnsi="Arial"/>
                <w:sz w:val="17"/>
                <w:szCs w:val="17"/>
                <w:color w:val="0000FF"/>
                <w:w w:val="87"/>
              </w:rPr>
              <w:t>983,800</w:t>
            </w:r>
          </w:p>
        </w:tc>
        <w:tc>
          <w:tcPr>
            <w:tcW w:w="200" w:type="dxa"/>
            <w:vAlign w:val="bottom"/>
          </w:tcPr>
          <w:p>
            <w:pPr>
              <w:spacing w:after="0"/>
              <w:rPr>
                <w:sz w:val="21"/>
                <w:szCs w:val="21"/>
                <w:color w:val="auto"/>
              </w:rPr>
            </w:pPr>
          </w:p>
        </w:tc>
        <w:tc>
          <w:tcPr>
            <w:tcW w:w="660" w:type="dxa"/>
            <w:vAlign w:val="bottom"/>
            <w:vMerge w:val="restart"/>
          </w:tcPr>
          <w:p>
            <w:pPr>
              <w:jc w:val="center"/>
              <w:ind w:left="347"/>
              <w:spacing w:after="0"/>
              <w:rPr>
                <w:sz w:val="20"/>
                <w:szCs w:val="20"/>
                <w:color w:val="auto"/>
              </w:rPr>
            </w:pPr>
            <w:r>
              <w:rPr>
                <w:rFonts w:ascii="Arial" w:cs="Arial" w:eastAsia="Arial" w:hAnsi="Arial"/>
                <w:sz w:val="17"/>
                <w:szCs w:val="17"/>
                <w:color w:val="0000FF"/>
                <w:w w:val="83"/>
              </w:rPr>
              <w:t>I</w:t>
            </w:r>
          </w:p>
        </w:tc>
        <w:tc>
          <w:tcPr>
            <w:tcW w:w="40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4"/>
            <w:vMerge w:val="restart"/>
          </w:tcPr>
          <w:p>
            <w:pPr>
              <w:spacing w:after="0"/>
              <w:rPr>
                <w:sz w:val="20"/>
                <w:szCs w:val="20"/>
                <w:color w:val="auto"/>
              </w:rPr>
            </w:pPr>
            <w:r>
              <w:rPr>
                <w:rFonts w:ascii="Arial" w:cs="Arial" w:eastAsia="Arial" w:hAnsi="Arial"/>
                <w:sz w:val="17"/>
                <w:szCs w:val="17"/>
                <w:color w:val="0000FF"/>
              </w:rPr>
              <w:t>corporation</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2"/>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2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w w:val="92"/>
              </w:rPr>
              <w:t>7. Title and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6"/>
              </w:rPr>
              <w:t>Amount of</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8"/>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Amount</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6"/>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30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1.95</w:t>
            </w:r>
          </w:p>
        </w:tc>
        <w:tc>
          <w:tcPr>
            <w:tcW w:w="1040" w:type="dxa"/>
            <w:vAlign w:val="bottom"/>
          </w:tcPr>
          <w:p>
            <w:pPr>
              <w:jc w:val="right"/>
              <w:ind w:right="141"/>
              <w:spacing w:after="0"/>
              <w:rPr>
                <w:sz w:val="20"/>
                <w:szCs w:val="20"/>
                <w:color w:val="auto"/>
              </w:rPr>
            </w:pPr>
            <w:r>
              <w:rPr>
                <w:rFonts w:ascii="Arial" w:cs="Arial" w:eastAsia="Arial" w:hAnsi="Arial"/>
                <w:sz w:val="13"/>
                <w:szCs w:val="13"/>
                <w:color w:val="0000FF"/>
              </w:rPr>
              <w:t>08/26/2021</w:t>
            </w:r>
          </w:p>
        </w:tc>
        <w:tc>
          <w:tcPr>
            <w:tcW w:w="1120" w:type="dxa"/>
            <w:vAlign w:val="bottom"/>
          </w:tcPr>
          <w:p>
            <w:pPr>
              <w:spacing w:after="0"/>
              <w:rPr>
                <w:sz w:val="17"/>
                <w:szCs w:val="17"/>
                <w:color w:val="auto"/>
              </w:rPr>
            </w:pPr>
          </w:p>
        </w:tc>
        <w:tc>
          <w:tcPr>
            <w:tcW w:w="420" w:type="dxa"/>
            <w:vAlign w:val="bottom"/>
          </w:tcPr>
          <w:p>
            <w:pPr>
              <w:ind w:left="14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1140" w:type="dxa"/>
            <w:vAlign w:val="bottom"/>
            <w:gridSpan w:val="3"/>
          </w:tcPr>
          <w:p>
            <w:pPr>
              <w:ind w:left="320"/>
              <w:spacing w:after="0" w:line="202" w:lineRule="exact"/>
              <w:rPr>
                <w:sz w:val="20"/>
                <w:szCs w:val="20"/>
                <w:color w:val="auto"/>
              </w:rPr>
            </w:pPr>
            <w:r>
              <w:rPr>
                <w:rFonts w:ascii="Arial" w:cs="Arial" w:eastAsia="Arial" w:hAnsi="Arial"/>
                <w:sz w:val="13"/>
                <w:szCs w:val="13"/>
                <w:color w:val="0000FF"/>
              </w:rPr>
              <w:t>8,500</w:t>
            </w:r>
            <w:r>
              <w:rPr>
                <w:rFonts w:ascii="Arial" w:cs="Arial" w:eastAsia="Arial" w:hAnsi="Arial"/>
                <w:sz w:val="21"/>
                <w:szCs w:val="21"/>
                <w:color w:val="008000"/>
                <w:vertAlign w:val="superscript"/>
              </w:rPr>
              <w:t>(5)</w:t>
            </w:r>
          </w:p>
        </w:tc>
        <w:tc>
          <w:tcPr>
            <w:tcW w:w="300" w:type="dxa"/>
            <w:vAlign w:val="bottom"/>
          </w:tcPr>
          <w:p>
            <w:pPr>
              <w:jc w:val="right"/>
              <w:ind w:right="124"/>
              <w:spacing w:after="0"/>
              <w:rPr>
                <w:sz w:val="20"/>
                <w:szCs w:val="20"/>
                <w:color w:val="auto"/>
              </w:rPr>
            </w:pPr>
            <w:r>
              <w:rPr>
                <w:rFonts w:ascii="Arial" w:cs="Arial" w:eastAsia="Arial" w:hAnsi="Arial"/>
                <w:sz w:val="11"/>
                <w:szCs w:val="11"/>
                <w:color w:val="008000"/>
                <w:w w:val="74"/>
              </w:rPr>
              <w:t>(6)</w:t>
            </w:r>
          </w:p>
        </w:tc>
        <w:tc>
          <w:tcPr>
            <w:tcW w:w="820" w:type="dxa"/>
            <w:vAlign w:val="bottom"/>
          </w:tcPr>
          <w:p>
            <w:pPr>
              <w:ind w:left="220"/>
              <w:spacing w:after="0"/>
              <w:rPr>
                <w:sz w:val="20"/>
                <w:szCs w:val="20"/>
                <w:color w:val="auto"/>
              </w:rPr>
            </w:pPr>
            <w:r>
              <w:rPr>
                <w:rFonts w:ascii="Arial" w:cs="Arial" w:eastAsia="Arial" w:hAnsi="Arial"/>
                <w:sz w:val="13"/>
                <w:szCs w:val="13"/>
                <w:color w:val="0000FF"/>
                <w:w w:val="89"/>
              </w:rPr>
              <w:t>07/26/2022</w:t>
            </w:r>
          </w:p>
        </w:tc>
        <w:tc>
          <w:tcPr>
            <w:tcW w:w="720" w:type="dxa"/>
            <w:vAlign w:val="bottom"/>
            <w:gridSpan w:val="2"/>
          </w:tcPr>
          <w:p>
            <w:pPr>
              <w:ind w:left="120"/>
              <w:spacing w:after="0"/>
              <w:rPr>
                <w:sz w:val="20"/>
                <w:szCs w:val="20"/>
                <w:color w:val="auto"/>
              </w:rPr>
            </w:pPr>
            <w:r>
              <w:rPr>
                <w:rFonts w:ascii="Arial" w:cs="Arial" w:eastAsia="Arial" w:hAnsi="Arial"/>
                <w:sz w:val="13"/>
                <w:szCs w:val="13"/>
                <w:color w:val="0000FF"/>
              </w:rPr>
              <w:t>Common</w:t>
            </w:r>
          </w:p>
        </w:tc>
        <w:tc>
          <w:tcPr>
            <w:tcW w:w="440" w:type="dxa"/>
            <w:vAlign w:val="bottom"/>
          </w:tcPr>
          <w:p>
            <w:pPr>
              <w:ind w:left="60"/>
              <w:spacing w:after="0"/>
              <w:rPr>
                <w:sz w:val="20"/>
                <w:szCs w:val="20"/>
                <w:color w:val="auto"/>
              </w:rPr>
            </w:pPr>
            <w:r>
              <w:rPr>
                <w:rFonts w:ascii="Arial" w:cs="Arial" w:eastAsia="Arial" w:hAnsi="Arial"/>
                <w:sz w:val="17"/>
                <w:szCs w:val="17"/>
                <w:color w:val="0000FF"/>
                <w:w w:val="84"/>
              </w:rPr>
              <w:t>8,500</w:t>
            </w:r>
          </w:p>
        </w:tc>
        <w:tc>
          <w:tcPr>
            <w:tcW w:w="40" w:type="dxa"/>
            <w:vAlign w:val="bottom"/>
          </w:tcPr>
          <w:p>
            <w:pPr>
              <w:spacing w:after="0"/>
              <w:rPr>
                <w:sz w:val="17"/>
                <w:szCs w:val="17"/>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20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0000FF"/>
              </w:rPr>
              <w:t>20,000</w:t>
            </w:r>
          </w:p>
        </w:tc>
        <w:tc>
          <w:tcPr>
            <w:tcW w:w="740" w:type="dxa"/>
            <w:vAlign w:val="bottom"/>
            <w:gridSpan w:val="2"/>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gridSpan w:val="2"/>
          </w:tcPr>
          <w:p>
            <w:pPr>
              <w:ind w:left="220"/>
              <w:spacing w:after="0" w:line="91" w:lineRule="exact"/>
              <w:rPr>
                <w:sz w:val="20"/>
                <w:szCs w:val="20"/>
                <w:color w:val="auto"/>
              </w:rPr>
            </w:pPr>
            <w:r>
              <w:rPr>
                <w:rFonts w:ascii="Arial" w:cs="Arial" w:eastAsia="Arial" w:hAnsi="Arial"/>
                <w:sz w:val="10"/>
                <w:szCs w:val="10"/>
                <w:color w:val="0000FF"/>
              </w:rPr>
              <w:t>Stock</w:t>
            </w: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jc w:val="both"/>
        <w:ind w:left="40" w:right="18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$18.25 to $18.36,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3"/>
          <w:szCs w:val="13"/>
          <w:color w:val="008000"/>
        </w:rPr>
      </w:pPr>
    </w:p>
    <w:p>
      <w:pPr>
        <w:ind w:left="40" w:right="3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held through two separate trusts. Each trust benefits an adult child of the reporting person. The reporting person disclaims beneficial ownership of these securities except to the extent of his pecuniary interest therein.</w:t>
      </w:r>
    </w:p>
    <w:p>
      <w:pPr>
        <w:spacing w:after="0" w:line="26" w:lineRule="exact"/>
        <w:rPr>
          <w:rFonts w:ascii="Arial" w:cs="Arial" w:eastAsia="Arial" w:hAnsi="Arial"/>
          <w:sz w:val="13"/>
          <w:szCs w:val="13"/>
          <w:color w:val="008000"/>
        </w:rPr>
      </w:pPr>
    </w:p>
    <w:p>
      <w:pPr>
        <w:ind w:left="40" w:right="36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and members of his immediate family are the sole beneficiaries of the trust. The reporting person disclaims beneficial ownership of these securities except to the extent of his pecuniary interest therein.</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except to the extent of his pecuniary interest therein.</w:t>
      </w:r>
    </w:p>
    <w:p>
      <w:pPr>
        <w:spacing w:after="0" w:line="43" w:lineRule="exact"/>
        <w:rPr>
          <w:rFonts w:ascii="Arial" w:cs="Arial" w:eastAsia="Arial" w:hAnsi="Arial"/>
          <w:sz w:val="13"/>
          <w:szCs w:val="13"/>
          <w:color w:val="008000"/>
        </w:rPr>
      </w:pPr>
    </w:p>
    <w:p>
      <w:pPr>
        <w:ind w:left="40" w:right="42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exercise of the option was inadvertantly omitted from the reporting person's Form 4 filed on August 26, 2021 and not reflected in the Forms 4 subsequently filed by the reporting person on August 31, 2021 and September 2, 2021.</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vested in four equal annual installments beginning on July 26, 2018.</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Arial" w:cs="Arial" w:eastAsia="Arial" w:hAnsi="Arial"/>
          <w:sz w:val="17"/>
          <w:szCs w:val="17"/>
          <w:color w:val="0000FF"/>
        </w:rPr>
        <w:t xml:space="preserve">/s/ David D. Smith, as attorney- </w:t>
      </w:r>
      <w:r>
        <w:rPr>
          <w:rFonts w:ascii="Arial" w:cs="Arial" w:eastAsia="Arial" w:hAnsi="Arial"/>
          <w:sz w:val="33"/>
          <w:szCs w:val="33"/>
          <w:color w:val="0000FF"/>
          <w:vertAlign w:val="subscript"/>
        </w:rPr>
        <w:t>09/03/2021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49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276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62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0293" TargetMode="External"/><Relationship Id="rId13" Type="http://schemas.openxmlformats.org/officeDocument/2006/relationships/hyperlink" Target="http://www.sec.gov/cgi-bin/browse-edgar?action=getcompany&amp;CIK=00000567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2021-09-03T15:22:28Z</dcterms:created>
  <dcterms:modified xsi:type="dcterms:W3CDTF">2021-09-03T15:22:28Z</dcterms:modified>
</cp:coreProperties>
</file>